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2D" w:rsidRDefault="001C4D14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 xml:space="preserve"> KẾ HOẠCH CÔNG TÁC TUẦN 11/06( Từ 11/10 – 16/10)</w:t>
      </w:r>
    </w:p>
    <w:p w:rsidR="00C2662D" w:rsidRDefault="00C2662D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7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C2662D">
        <w:trPr>
          <w:cantSplit/>
          <w:tblHeader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C2662D" w:rsidRDefault="001C4D14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C2662D">
        <w:trPr>
          <w:cantSplit/>
          <w:tblHeader/>
        </w:trPr>
        <w:tc>
          <w:tcPr>
            <w:tcW w:w="1518" w:type="dxa"/>
            <w:vMerge w:val="restart"/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662D" w:rsidRDefault="001C4D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C2662D" w:rsidRDefault="001C4D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khai mạc HKPĐ cấp trường tại cơ sở 1, 2 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cô Hương TPT,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:rsidR="00C2662D" w:rsidRDefault="001C4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sơ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5A11 và cô Phạm Thị Hồng</w:t>
            </w:r>
          </w:p>
          <w:p w:rsidR="00C2662D" w:rsidRDefault="001C4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4A5 và cô Đỗ Hằng Nga</w:t>
            </w:r>
          </w:p>
          <w:p w:rsidR="00C2662D" w:rsidRDefault="001C4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Cô Nguyễn Thị Lợi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:rsidR="00C2662D" w:rsidRDefault="001C4D1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Đón đoàn giám sát của HĐND Tỉnh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TA hoàn thiện báo cáo (có mẫu)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công tác PC, đón đoàn kiểm tra PC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báo cáo quy chế dân chủ,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Kế hoạch kiểm tra nội bộ về PGD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Quang, 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60"/>
          <w:tblHeader/>
        </w:trPr>
        <w:tc>
          <w:tcPr>
            <w:tcW w:w="1518" w:type="dxa"/>
            <w:vMerge/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Hoàn thiện thay đổi chữ kí của kế toán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C2662D" w:rsidRDefault="001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260"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662D" w:rsidRDefault="001C4D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C2662D" w:rsidRDefault="001C4D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học thứ sáu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2662D" w:rsidRDefault="00C26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Dự giờ tiết Toán - CĐ Tỉnh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BGH+ GV tổ 1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gia chuyên đề cấp tỉnh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 13/10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 lớp.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 w:rsidP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sinh hoạt chuyên môn thảo luận về việc áp dụng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PP dạy học tích cực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8F1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nội dung điều chỉnh theo công văn 3969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Để nâng cao chất lượng đội ngũ, tôi đề nghị các Tổ trưởng, tổ phó cùng các giáo viên cốt cán trong tổ tham gia dự giờ để góp ý trao đổi cho các thành viên trong tổ.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662D" w:rsidRDefault="001C4D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Xậy dựng kế hoạch hoạt động ngày 20/10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BCH công đoàn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Phát động cán bộ, giáo viên, nhân viên và học sinh quyên góp gây quỹ vì người nghèo (tổ chức toàn trường  vào buổi sáng ngày 18/10 ở cả 3 cơ sở)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Tham gia tiết mục văn nghệ cùng Lữ đoàn 170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Tổ Âm nhạc, Cô Hương TPT, Đoàn viên 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Hưởng ứng ngày pháp luật Việt Nam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662D" w:rsidRDefault="001C4D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C2662D" w:rsidRDefault="00C266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thực hiện khu vườn trải nghiệm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4, 5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đầy đủ cơ sở vật chất cho chuyên đề cấp tỉnh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662D" w:rsidRDefault="00C26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662D" w:rsidRDefault="00C2662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62D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2662D" w:rsidRDefault="00C26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C2662D" w:rsidRDefault="001C4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Thanh toán tiền lương bán trú tháng 9, triển khai thu tiền ăn tháng 10</w:t>
            </w:r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C2662D" w:rsidRDefault="001C4D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Bộ phận kế toán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C2662D" w:rsidRDefault="00C266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62D" w:rsidRDefault="00C2662D">
      <w:pPr>
        <w:rPr>
          <w:rFonts w:ascii="Times New Roman" w:hAnsi="Times New Roman"/>
        </w:rPr>
      </w:pPr>
    </w:p>
    <w:sectPr w:rsidR="00C2662D" w:rsidSect="00C2662D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662D"/>
    <w:rsid w:val="001C4D14"/>
    <w:rsid w:val="0060675B"/>
    <w:rsid w:val="008F1172"/>
    <w:rsid w:val="00C2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2662D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D42504"/>
  </w:style>
  <w:style w:type="paragraph" w:customStyle="1" w:styleId="normal2">
    <w:name w:val="normal"/>
    <w:rsid w:val="0019276F"/>
  </w:style>
  <w:style w:type="paragraph" w:customStyle="1" w:styleId="normal3">
    <w:name w:val="normal"/>
    <w:rsid w:val="00A72427"/>
  </w:style>
  <w:style w:type="paragraph" w:customStyle="1" w:styleId="normal4">
    <w:name w:val="normal"/>
    <w:rsid w:val="00EC30E6"/>
  </w:style>
  <w:style w:type="paragraph" w:customStyle="1" w:styleId="normal5">
    <w:name w:val="normal"/>
    <w:rsid w:val="002E6EA7"/>
  </w:style>
  <w:style w:type="paragraph" w:customStyle="1" w:styleId="normal6">
    <w:name w:val="normal"/>
    <w:rsid w:val="00771C26"/>
  </w:style>
  <w:style w:type="paragraph" w:customStyle="1" w:styleId="normal7">
    <w:name w:val="normal"/>
    <w:rsid w:val="008A4805"/>
  </w:style>
  <w:style w:type="paragraph" w:customStyle="1" w:styleId="normal8">
    <w:name w:val="normal"/>
    <w:rsid w:val="0066344A"/>
  </w:style>
  <w:style w:type="paragraph" w:customStyle="1" w:styleId="normal9">
    <w:name w:val="normal"/>
    <w:rsid w:val="00CB4C78"/>
  </w:style>
  <w:style w:type="paragraph" w:customStyle="1" w:styleId="normala">
    <w:name w:val="normal"/>
    <w:rsid w:val="00E67A85"/>
  </w:style>
  <w:style w:type="paragraph" w:customStyle="1" w:styleId="normalb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C266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EC30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724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927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D42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C2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2JkSTxM0Y4TPkbiGyeEG9HHmfw==">AMUW2mVLuK92TDxlGnoNWWp2GxRUCmn1DIwbNVHARqUHmDRU6sWnmIHwDJ6a+PIhsSuKrF8XaGvJiK0FjAKE2XbtyJRPbjoODp6Gp4/opS4k3Rrdse1JWMHrwlZcvU4wkDB1Gj/FOB7R2qj/dNZJySr9e1JGLLZaqsxwNVFK8qog1uUkmftqIKLKAR+RAN/Nlrxs0Ny2bYGgWp7liq0hZE+7uzpqC9Gy6w==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3</cp:revision>
  <dcterms:created xsi:type="dcterms:W3CDTF">2021-10-08T07:45:00Z</dcterms:created>
  <dcterms:modified xsi:type="dcterms:W3CDTF">2021-10-08T08:00:00Z</dcterms:modified>
</cp:coreProperties>
</file>